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80511" w14:textId="77777777" w:rsidR="003534B7" w:rsidRPr="00BF1FA4" w:rsidRDefault="003534B7" w:rsidP="003534B7">
      <w:pPr>
        <w:shd w:val="clear" w:color="auto" w:fill="FFFFFF"/>
        <w:spacing w:after="200" w:line="300" w:lineRule="auto"/>
        <w:jc w:val="center"/>
        <w:rPr>
          <w:rFonts w:ascii="Calibri" w:hAnsi="Calibri" w:cs="Calibri"/>
          <w:b/>
          <w:caps/>
          <w:sz w:val="36"/>
          <w:szCs w:val="36"/>
        </w:rPr>
      </w:pPr>
      <w:r w:rsidRPr="00BF1FA4">
        <w:rPr>
          <w:rFonts w:ascii="Calibri" w:hAnsi="Calibri" w:cs="Calibri"/>
          <w:b/>
          <w:caps/>
          <w:sz w:val="36"/>
          <w:szCs w:val="36"/>
        </w:rPr>
        <w:t>Formulář pro odstoupení od Smlouvy</w:t>
      </w:r>
    </w:p>
    <w:p w14:paraId="7ED7EBD0" w14:textId="602B29EA" w:rsidR="003534B7" w:rsidRPr="0080257A" w:rsidRDefault="003534B7" w:rsidP="0080257A">
      <w:pPr>
        <w:spacing w:after="200" w:line="300" w:lineRule="auto"/>
        <w:rPr>
          <w:rFonts w:ascii="Calibri" w:eastAsia="Times New Roman" w:hAnsi="Calibri" w:cs="Calibri"/>
          <w:b/>
          <w:spacing w:val="2"/>
          <w:sz w:val="24"/>
          <w:szCs w:val="24"/>
        </w:rPr>
      </w:pPr>
      <w:r w:rsidRPr="0080257A">
        <w:rPr>
          <w:rFonts w:ascii="Calibri" w:eastAsia="Times New Roman" w:hAnsi="Calibri" w:cs="Calibri"/>
          <w:b/>
          <w:spacing w:val="2"/>
        </w:rPr>
        <w:t xml:space="preserve">Adresát: </w:t>
      </w:r>
      <w:r w:rsidR="00BF1FA4" w:rsidRPr="0080257A">
        <w:rPr>
          <w:rFonts w:ascii="Calibri" w:hAnsi="Calibri" w:cs="Calibri"/>
          <w:b/>
          <w:bCs/>
        </w:rPr>
        <w:t xml:space="preserve">ARDEN – </w:t>
      </w:r>
      <w:proofErr w:type="spellStart"/>
      <w:r w:rsidR="00BF1FA4" w:rsidRPr="0080257A">
        <w:rPr>
          <w:rFonts w:ascii="Calibri" w:hAnsi="Calibri" w:cs="Calibri"/>
          <w:b/>
          <w:bCs/>
        </w:rPr>
        <w:t>stolařské</w:t>
      </w:r>
      <w:proofErr w:type="spellEnd"/>
      <w:r w:rsidR="00BF1FA4" w:rsidRPr="0080257A">
        <w:rPr>
          <w:rFonts w:ascii="Calibri" w:hAnsi="Calibri" w:cs="Calibri"/>
          <w:b/>
          <w:bCs/>
        </w:rPr>
        <w:t xml:space="preserve"> potřeby s.r.o., Měšťanská 1947/101, 695 01 Hodonín</w:t>
      </w:r>
      <w:r w:rsidR="0080257A" w:rsidRPr="0080257A">
        <w:rPr>
          <w:rFonts w:ascii="Calibri" w:hAnsi="Calibri" w:cs="Calibri"/>
          <w:b/>
          <w:bCs/>
        </w:rPr>
        <w:t>, info@arden.cz</w:t>
      </w:r>
      <w:r w:rsidR="00BF1FA4">
        <w:rPr>
          <w:rFonts w:ascii="Calibri" w:hAnsi="Calibri" w:cs="Calibri"/>
          <w:b/>
          <w:bCs/>
          <w:sz w:val="20"/>
          <w:szCs w:val="20"/>
        </w:rPr>
        <w:br/>
      </w:r>
      <w:r w:rsidR="0080257A">
        <w:rPr>
          <w:rFonts w:ascii="Calibri" w:eastAsia="Times New Roman" w:hAnsi="Calibri" w:cs="Calibri"/>
          <w:b/>
          <w:spacing w:val="2"/>
          <w:sz w:val="20"/>
          <w:szCs w:val="20"/>
        </w:rPr>
        <w:br/>
      </w:r>
      <w:r w:rsidRPr="0080257A">
        <w:rPr>
          <w:rFonts w:ascii="Calibri" w:eastAsia="Times New Roman" w:hAnsi="Calibri" w:cs="Calibri"/>
          <w:b/>
          <w:spacing w:val="2"/>
          <w:sz w:val="28"/>
          <w:szCs w:val="28"/>
        </w:rPr>
        <w:t xml:space="preserve">Tímto prohlašuji, že odstupuji od </w:t>
      </w:r>
      <w:r w:rsidR="000C09AC">
        <w:rPr>
          <w:rFonts w:ascii="Calibri" w:eastAsia="Times New Roman" w:hAnsi="Calibri" w:cs="Calibri"/>
          <w:b/>
          <w:spacing w:val="2"/>
          <w:sz w:val="28"/>
          <w:szCs w:val="28"/>
        </w:rPr>
        <w:t>s</w:t>
      </w:r>
      <w:r w:rsidRPr="0080257A">
        <w:rPr>
          <w:rFonts w:ascii="Calibri" w:eastAsia="Times New Roman" w:hAnsi="Calibri" w:cs="Calibri"/>
          <w:b/>
          <w:spacing w:val="2"/>
          <w:sz w:val="28"/>
          <w:szCs w:val="28"/>
        </w:rPr>
        <w:t>mlouvy</w:t>
      </w:r>
      <w:r w:rsidR="0080257A" w:rsidRPr="0080257A">
        <w:rPr>
          <w:rFonts w:ascii="Calibri" w:eastAsia="Times New Roman" w:hAnsi="Calibri" w:cs="Calibri"/>
          <w:b/>
          <w:spacing w:val="2"/>
          <w:sz w:val="28"/>
          <w:szCs w:val="28"/>
        </w:rPr>
        <w:t xml:space="preserve"> </w:t>
      </w:r>
      <w:proofErr w:type="gramStart"/>
      <w:r w:rsidR="0080257A" w:rsidRPr="0080257A">
        <w:rPr>
          <w:rFonts w:ascii="Calibri" w:eastAsia="Times New Roman" w:hAnsi="Calibri" w:cs="Calibri"/>
          <w:b/>
          <w:spacing w:val="2"/>
          <w:sz w:val="28"/>
          <w:szCs w:val="28"/>
        </w:rPr>
        <w:t xml:space="preserve">č </w:t>
      </w:r>
      <w:r w:rsidRPr="0080257A">
        <w:rPr>
          <w:rFonts w:ascii="Calibri" w:eastAsia="Times New Roman" w:hAnsi="Calibri" w:cs="Calibri"/>
          <w:b/>
          <w:spacing w:val="2"/>
          <w:sz w:val="28"/>
          <w:szCs w:val="28"/>
        </w:rPr>
        <w:t>:</w:t>
      </w:r>
      <w:proofErr w:type="gramEnd"/>
      <w:r w:rsidR="0080257A">
        <w:rPr>
          <w:rFonts w:ascii="Calibri" w:eastAsia="Times New Roman" w:hAnsi="Calibri" w:cs="Calibri"/>
          <w:b/>
          <w:spacing w:val="2"/>
          <w:sz w:val="28"/>
          <w:szCs w:val="28"/>
        </w:rPr>
        <w:t xml:space="preserve"> </w:t>
      </w:r>
    </w:p>
    <w:tbl>
      <w:tblPr>
        <w:tblpPr w:leftFromText="141" w:rightFromText="141" w:vertAnchor="text" w:horzAnchor="margin" w:tblpY="25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54"/>
      </w:tblGrid>
      <w:tr w:rsidR="003534B7" w:rsidRPr="000838D0" w14:paraId="39B8B099" w14:textId="77777777" w:rsidTr="00A15BBF">
        <w:trPr>
          <w:trHeight w:val="563"/>
        </w:trPr>
        <w:tc>
          <w:tcPr>
            <w:tcW w:w="3085" w:type="dxa"/>
            <w:shd w:val="clear" w:color="auto" w:fill="auto"/>
          </w:tcPr>
          <w:p w14:paraId="3C7E7FD3" w14:textId="0804B8EE" w:rsidR="003534B7" w:rsidRPr="008E5AD1" w:rsidRDefault="00A15BBF" w:rsidP="008E5AD1">
            <w:pPr>
              <w:spacing w:before="120" w:after="120" w:line="300" w:lineRule="auto"/>
              <w:rPr>
                <w:rFonts w:ascii="Calibri" w:eastAsia="Times New Roman" w:hAnsi="Calibri" w:cs="Calibri"/>
                <w:spacing w:val="2"/>
                <w:sz w:val="20"/>
                <w:szCs w:val="20"/>
              </w:rPr>
            </w:pPr>
            <w:r>
              <w:rPr>
                <w:rFonts w:ascii="Calibri" w:eastAsia="Times New Roman" w:hAnsi="Calibri" w:cs="Calibri"/>
                <w:spacing w:val="2"/>
                <w:sz w:val="20"/>
                <w:szCs w:val="20"/>
              </w:rPr>
              <w:t>Datum uzavření smlouvy:</w:t>
            </w:r>
          </w:p>
        </w:tc>
        <w:tc>
          <w:tcPr>
            <w:tcW w:w="5954" w:type="dxa"/>
            <w:shd w:val="clear" w:color="auto" w:fill="auto"/>
          </w:tcPr>
          <w:p w14:paraId="5BFAA5D5" w14:textId="7C8DC541" w:rsidR="003534B7" w:rsidRPr="008E5AD1" w:rsidRDefault="003534B7" w:rsidP="008E5AD1">
            <w:pPr>
              <w:spacing w:before="120" w:after="120" w:line="300" w:lineRule="auto"/>
              <w:jc w:val="both"/>
              <w:rPr>
                <w:rFonts w:ascii="Calibri" w:eastAsia="Times New Roman" w:hAnsi="Calibri" w:cs="Calibri"/>
                <w:spacing w:val="2"/>
                <w:sz w:val="20"/>
                <w:szCs w:val="20"/>
              </w:rPr>
            </w:pPr>
          </w:p>
        </w:tc>
      </w:tr>
      <w:tr w:rsidR="003534B7" w:rsidRPr="000838D0" w14:paraId="1DF10BA3" w14:textId="77777777" w:rsidTr="00A15BBF">
        <w:trPr>
          <w:trHeight w:val="405"/>
        </w:trPr>
        <w:tc>
          <w:tcPr>
            <w:tcW w:w="3085" w:type="dxa"/>
            <w:shd w:val="clear" w:color="auto" w:fill="auto"/>
          </w:tcPr>
          <w:p w14:paraId="7D5BBDB6" w14:textId="77777777" w:rsidR="003534B7" w:rsidRPr="008E5AD1" w:rsidRDefault="003534B7" w:rsidP="008E5AD1">
            <w:pPr>
              <w:spacing w:before="120" w:after="120" w:line="300" w:lineRule="auto"/>
              <w:rPr>
                <w:rFonts w:ascii="Calibri" w:eastAsia="Times New Roman" w:hAnsi="Calibri" w:cs="Calibri"/>
                <w:spacing w:val="2"/>
                <w:sz w:val="20"/>
                <w:szCs w:val="20"/>
              </w:rPr>
            </w:pPr>
            <w:r w:rsidRPr="008E5AD1">
              <w:rPr>
                <w:rFonts w:ascii="Calibri" w:eastAsia="Times New Roman" w:hAnsi="Calibri" w:cs="Calibri"/>
                <w:spacing w:val="2"/>
                <w:sz w:val="20"/>
                <w:szCs w:val="20"/>
              </w:rPr>
              <w:t>Jméno a příjmení:</w:t>
            </w:r>
          </w:p>
        </w:tc>
        <w:tc>
          <w:tcPr>
            <w:tcW w:w="5954" w:type="dxa"/>
            <w:shd w:val="clear" w:color="auto" w:fill="auto"/>
          </w:tcPr>
          <w:p w14:paraId="4389F10B" w14:textId="77777777" w:rsidR="003534B7" w:rsidRPr="008E5AD1" w:rsidRDefault="003534B7" w:rsidP="008E5AD1">
            <w:pPr>
              <w:spacing w:before="120" w:after="120" w:line="300" w:lineRule="auto"/>
              <w:jc w:val="both"/>
              <w:rPr>
                <w:rFonts w:ascii="Calibri" w:eastAsia="Times New Roman" w:hAnsi="Calibri" w:cs="Calibri"/>
                <w:spacing w:val="2"/>
                <w:sz w:val="20"/>
                <w:szCs w:val="20"/>
              </w:rPr>
            </w:pPr>
          </w:p>
        </w:tc>
      </w:tr>
      <w:tr w:rsidR="003534B7" w:rsidRPr="000838D0" w14:paraId="2586A88A" w14:textId="77777777" w:rsidTr="00A15BBF">
        <w:trPr>
          <w:trHeight w:val="842"/>
        </w:trPr>
        <w:tc>
          <w:tcPr>
            <w:tcW w:w="3085" w:type="dxa"/>
            <w:shd w:val="clear" w:color="auto" w:fill="auto"/>
          </w:tcPr>
          <w:p w14:paraId="4358417C" w14:textId="77777777" w:rsidR="003534B7" w:rsidRPr="008E5AD1" w:rsidRDefault="003534B7" w:rsidP="008E5AD1">
            <w:pPr>
              <w:spacing w:before="120" w:after="120" w:line="300" w:lineRule="auto"/>
              <w:rPr>
                <w:rFonts w:ascii="Calibri" w:eastAsia="Times New Roman" w:hAnsi="Calibri" w:cs="Calibri"/>
                <w:spacing w:val="2"/>
                <w:sz w:val="20"/>
                <w:szCs w:val="20"/>
              </w:rPr>
            </w:pPr>
            <w:r w:rsidRPr="008E5AD1">
              <w:rPr>
                <w:rFonts w:ascii="Calibri" w:eastAsia="Times New Roman" w:hAnsi="Calibri" w:cs="Calibri"/>
                <w:spacing w:val="2"/>
                <w:sz w:val="20"/>
                <w:szCs w:val="20"/>
              </w:rPr>
              <w:t>Adresa:</w:t>
            </w:r>
          </w:p>
        </w:tc>
        <w:tc>
          <w:tcPr>
            <w:tcW w:w="5954" w:type="dxa"/>
            <w:shd w:val="clear" w:color="auto" w:fill="auto"/>
          </w:tcPr>
          <w:p w14:paraId="2BD500A6" w14:textId="77777777" w:rsidR="003534B7" w:rsidRPr="008E5AD1" w:rsidRDefault="003534B7" w:rsidP="008E5AD1">
            <w:pPr>
              <w:spacing w:before="120" w:after="120" w:line="300" w:lineRule="auto"/>
              <w:jc w:val="both"/>
              <w:rPr>
                <w:rFonts w:ascii="Calibri" w:eastAsia="Times New Roman" w:hAnsi="Calibri" w:cs="Calibri"/>
                <w:spacing w:val="2"/>
                <w:sz w:val="20"/>
                <w:szCs w:val="20"/>
              </w:rPr>
            </w:pPr>
          </w:p>
        </w:tc>
      </w:tr>
      <w:tr w:rsidR="003534B7" w:rsidRPr="000838D0" w14:paraId="74AD26AB" w14:textId="77777777" w:rsidTr="00A15BBF">
        <w:trPr>
          <w:trHeight w:val="415"/>
        </w:trPr>
        <w:tc>
          <w:tcPr>
            <w:tcW w:w="3085" w:type="dxa"/>
            <w:shd w:val="clear" w:color="auto" w:fill="auto"/>
          </w:tcPr>
          <w:p w14:paraId="39FC6D81" w14:textId="0E8E36BC" w:rsidR="003534B7" w:rsidRPr="008E5AD1" w:rsidRDefault="00A15BBF" w:rsidP="008E5AD1">
            <w:pPr>
              <w:spacing w:before="120" w:after="120" w:line="300" w:lineRule="auto"/>
              <w:rPr>
                <w:rFonts w:ascii="Calibri" w:eastAsia="Times New Roman" w:hAnsi="Calibri" w:cs="Calibri"/>
                <w:spacing w:val="2"/>
                <w:sz w:val="20"/>
                <w:szCs w:val="20"/>
              </w:rPr>
            </w:pPr>
            <w:r>
              <w:rPr>
                <w:rFonts w:ascii="Calibri" w:eastAsia="Times New Roman" w:hAnsi="Calibri" w:cs="Calibri"/>
                <w:spacing w:val="2"/>
                <w:sz w:val="20"/>
                <w:szCs w:val="20"/>
              </w:rPr>
              <w:t>E-mail:</w:t>
            </w:r>
          </w:p>
        </w:tc>
        <w:tc>
          <w:tcPr>
            <w:tcW w:w="5954" w:type="dxa"/>
            <w:shd w:val="clear" w:color="auto" w:fill="auto"/>
          </w:tcPr>
          <w:p w14:paraId="2401D09F" w14:textId="77777777" w:rsidR="003534B7" w:rsidRPr="008E5AD1" w:rsidRDefault="003534B7" w:rsidP="008E5AD1">
            <w:pPr>
              <w:spacing w:before="120" w:after="120" w:line="300" w:lineRule="auto"/>
              <w:jc w:val="both"/>
              <w:rPr>
                <w:rFonts w:ascii="Calibri" w:eastAsia="Times New Roman" w:hAnsi="Calibri" w:cs="Calibri"/>
                <w:spacing w:val="2"/>
                <w:sz w:val="20"/>
                <w:szCs w:val="20"/>
              </w:rPr>
            </w:pPr>
          </w:p>
        </w:tc>
      </w:tr>
      <w:tr w:rsidR="00A15BBF" w:rsidRPr="000838D0" w14:paraId="756887C0" w14:textId="77777777" w:rsidTr="00A15BBF">
        <w:trPr>
          <w:trHeight w:val="415"/>
        </w:trPr>
        <w:tc>
          <w:tcPr>
            <w:tcW w:w="3085" w:type="dxa"/>
            <w:shd w:val="clear" w:color="auto" w:fill="auto"/>
          </w:tcPr>
          <w:p w14:paraId="45053ED6" w14:textId="7E129D91" w:rsidR="00A15BBF" w:rsidRDefault="00A15BBF" w:rsidP="008E5AD1">
            <w:pPr>
              <w:spacing w:before="120" w:after="120" w:line="300" w:lineRule="auto"/>
              <w:rPr>
                <w:rFonts w:ascii="Calibri" w:eastAsia="Times New Roman" w:hAnsi="Calibri" w:cs="Calibri"/>
                <w:spacing w:val="2"/>
                <w:sz w:val="20"/>
                <w:szCs w:val="20"/>
              </w:rPr>
            </w:pPr>
            <w:r>
              <w:rPr>
                <w:rFonts w:ascii="Calibri" w:eastAsia="Times New Roman" w:hAnsi="Calibri" w:cs="Calibri"/>
                <w:spacing w:val="2"/>
                <w:sz w:val="20"/>
                <w:szCs w:val="20"/>
              </w:rPr>
              <w:t>Telefon:</w:t>
            </w:r>
          </w:p>
        </w:tc>
        <w:tc>
          <w:tcPr>
            <w:tcW w:w="5954" w:type="dxa"/>
            <w:shd w:val="clear" w:color="auto" w:fill="auto"/>
          </w:tcPr>
          <w:p w14:paraId="75486571" w14:textId="77777777" w:rsidR="00A15BBF" w:rsidRPr="008E5AD1" w:rsidRDefault="00A15BBF" w:rsidP="008E5AD1">
            <w:pPr>
              <w:spacing w:before="120" w:after="120" w:line="300" w:lineRule="auto"/>
              <w:jc w:val="both"/>
              <w:rPr>
                <w:rFonts w:ascii="Calibri" w:eastAsia="Times New Roman" w:hAnsi="Calibri" w:cs="Calibri"/>
                <w:spacing w:val="2"/>
                <w:sz w:val="20"/>
                <w:szCs w:val="20"/>
              </w:rPr>
            </w:pPr>
          </w:p>
        </w:tc>
      </w:tr>
      <w:tr w:rsidR="003534B7" w:rsidRPr="000838D0" w14:paraId="0265E191" w14:textId="77777777" w:rsidTr="00BF1FA4">
        <w:trPr>
          <w:trHeight w:val="596"/>
        </w:trPr>
        <w:tc>
          <w:tcPr>
            <w:tcW w:w="3085" w:type="dxa"/>
            <w:shd w:val="clear" w:color="auto" w:fill="auto"/>
          </w:tcPr>
          <w:p w14:paraId="31B17631" w14:textId="3742BF33" w:rsidR="003534B7" w:rsidRPr="008E5AD1" w:rsidRDefault="003534B7" w:rsidP="008E5AD1">
            <w:pPr>
              <w:spacing w:before="120" w:after="120" w:line="300" w:lineRule="auto"/>
              <w:rPr>
                <w:rFonts w:ascii="Calibri" w:eastAsia="Times New Roman" w:hAnsi="Calibri" w:cs="Calibri"/>
                <w:spacing w:val="2"/>
                <w:sz w:val="20"/>
                <w:szCs w:val="20"/>
              </w:rPr>
            </w:pPr>
            <w:r w:rsidRPr="008E5AD1">
              <w:rPr>
                <w:rFonts w:ascii="Calibri" w:eastAsia="Times New Roman" w:hAnsi="Calibri" w:cs="Calibri"/>
                <w:spacing w:val="2"/>
                <w:sz w:val="20"/>
                <w:szCs w:val="20"/>
              </w:rPr>
              <w:t xml:space="preserve">Specifikace </w:t>
            </w:r>
            <w:r w:rsidR="00A15BBF">
              <w:rPr>
                <w:rFonts w:ascii="Calibri" w:eastAsia="Times New Roman" w:hAnsi="Calibri" w:cs="Calibri"/>
                <w:spacing w:val="2"/>
                <w:sz w:val="20"/>
                <w:szCs w:val="20"/>
              </w:rPr>
              <w:t>z</w:t>
            </w:r>
            <w:r w:rsidRPr="008E5AD1">
              <w:rPr>
                <w:rFonts w:ascii="Calibri" w:eastAsia="Times New Roman" w:hAnsi="Calibri" w:cs="Calibri"/>
                <w:spacing w:val="2"/>
                <w:sz w:val="20"/>
                <w:szCs w:val="20"/>
              </w:rPr>
              <w:t xml:space="preserve">boží, kterého se </w:t>
            </w:r>
            <w:r w:rsidR="00A15BBF">
              <w:rPr>
                <w:rFonts w:ascii="Calibri" w:eastAsia="Times New Roman" w:hAnsi="Calibri" w:cs="Calibri"/>
                <w:spacing w:val="2"/>
                <w:sz w:val="20"/>
                <w:szCs w:val="20"/>
              </w:rPr>
              <w:t>s</w:t>
            </w:r>
            <w:r w:rsidRPr="008E5AD1">
              <w:rPr>
                <w:rFonts w:ascii="Calibri" w:eastAsia="Times New Roman" w:hAnsi="Calibri" w:cs="Calibri"/>
                <w:spacing w:val="2"/>
                <w:sz w:val="20"/>
                <w:szCs w:val="20"/>
              </w:rPr>
              <w:t>mlouva týká:</w:t>
            </w:r>
          </w:p>
        </w:tc>
        <w:tc>
          <w:tcPr>
            <w:tcW w:w="5954" w:type="dxa"/>
            <w:shd w:val="clear" w:color="auto" w:fill="auto"/>
          </w:tcPr>
          <w:p w14:paraId="00100A40" w14:textId="77777777" w:rsidR="003534B7" w:rsidRPr="008E5AD1" w:rsidRDefault="003534B7" w:rsidP="008E5AD1">
            <w:pPr>
              <w:spacing w:before="120" w:after="120" w:line="300" w:lineRule="auto"/>
              <w:jc w:val="both"/>
              <w:rPr>
                <w:rFonts w:ascii="Calibri" w:eastAsia="Times New Roman" w:hAnsi="Calibri" w:cs="Calibri"/>
                <w:spacing w:val="2"/>
                <w:sz w:val="20"/>
                <w:szCs w:val="20"/>
              </w:rPr>
            </w:pPr>
          </w:p>
        </w:tc>
      </w:tr>
      <w:tr w:rsidR="003534B7" w:rsidRPr="000838D0" w14:paraId="6F0B5D73" w14:textId="77777777" w:rsidTr="00BF1FA4">
        <w:trPr>
          <w:trHeight w:val="795"/>
        </w:trPr>
        <w:tc>
          <w:tcPr>
            <w:tcW w:w="3085" w:type="dxa"/>
            <w:shd w:val="clear" w:color="auto" w:fill="auto"/>
          </w:tcPr>
          <w:p w14:paraId="198B2084" w14:textId="77777777" w:rsidR="003534B7" w:rsidRPr="008E5AD1" w:rsidRDefault="003534B7" w:rsidP="008E5AD1">
            <w:pPr>
              <w:spacing w:before="120" w:after="120" w:line="300" w:lineRule="auto"/>
              <w:rPr>
                <w:rFonts w:ascii="Calibri" w:eastAsia="Times New Roman" w:hAnsi="Calibri" w:cs="Calibri"/>
                <w:spacing w:val="2"/>
                <w:sz w:val="20"/>
                <w:szCs w:val="20"/>
              </w:rPr>
            </w:pPr>
            <w:r w:rsidRPr="008E5AD1">
              <w:rPr>
                <w:rFonts w:ascii="Calibri" w:eastAsia="Times New Roman" w:hAnsi="Calibri" w:cs="Calibri"/>
                <w:spacing w:val="2"/>
                <w:sz w:val="20"/>
                <w:szCs w:val="20"/>
              </w:rPr>
              <w:t>Způsob pro navrácení obdržených finančních prostředků, případně uvedení čísla bankovního účtu:</w:t>
            </w:r>
          </w:p>
        </w:tc>
        <w:tc>
          <w:tcPr>
            <w:tcW w:w="5954" w:type="dxa"/>
            <w:shd w:val="clear" w:color="auto" w:fill="auto"/>
          </w:tcPr>
          <w:p w14:paraId="096B28DD" w14:textId="77777777" w:rsidR="003534B7" w:rsidRPr="008E5AD1" w:rsidRDefault="003534B7" w:rsidP="008E5AD1">
            <w:pPr>
              <w:spacing w:before="120" w:after="120" w:line="300" w:lineRule="auto"/>
              <w:jc w:val="both"/>
              <w:rPr>
                <w:rFonts w:ascii="Calibri" w:eastAsia="Times New Roman" w:hAnsi="Calibri" w:cs="Calibri"/>
                <w:spacing w:val="2"/>
                <w:sz w:val="20"/>
                <w:szCs w:val="20"/>
              </w:rPr>
            </w:pPr>
          </w:p>
        </w:tc>
      </w:tr>
    </w:tbl>
    <w:p w14:paraId="220CF125" w14:textId="77777777" w:rsidR="003534B7" w:rsidRPr="000838D0" w:rsidRDefault="003534B7" w:rsidP="003534B7">
      <w:pPr>
        <w:spacing w:after="200" w:line="300" w:lineRule="auto"/>
        <w:jc w:val="both"/>
        <w:rPr>
          <w:rFonts w:ascii="Calibri" w:eastAsia="Calibri" w:hAnsi="Calibri" w:cs="Calibri"/>
          <w:sz w:val="20"/>
          <w:szCs w:val="20"/>
        </w:rPr>
      </w:pPr>
    </w:p>
    <w:p w14:paraId="658BDD26" w14:textId="09995482" w:rsidR="003534B7" w:rsidRDefault="0080257A" w:rsidP="003534B7">
      <w:pPr>
        <w:spacing w:after="200" w:line="300" w:lineRule="auto"/>
        <w:jc w:val="both"/>
        <w:rPr>
          <w:rFonts w:ascii="Calibri" w:eastAsia="Calibri" w:hAnsi="Calibri" w:cs="Calibri"/>
          <w:sz w:val="20"/>
          <w:szCs w:val="20"/>
        </w:rPr>
      </w:pPr>
      <w:r>
        <w:rPr>
          <w:rFonts w:ascii="Calibri" w:eastAsia="Calibri" w:hAnsi="Calibri" w:cs="Calibri"/>
          <w:sz w:val="20"/>
          <w:szCs w:val="20"/>
        </w:rPr>
        <w:br/>
      </w:r>
      <w:r w:rsidR="003534B7" w:rsidRPr="65D8E472">
        <w:rPr>
          <w:rFonts w:ascii="Calibri" w:eastAsia="Calibri" w:hAnsi="Calibri" w:cs="Calibri"/>
          <w:sz w:val="20"/>
          <w:szCs w:val="20"/>
        </w:rPr>
        <w:t>Je-li kupující spotřebitelem</w:t>
      </w:r>
      <w:r w:rsidR="00BF1FA4">
        <w:rPr>
          <w:rFonts w:ascii="Calibri" w:eastAsia="Calibri" w:hAnsi="Calibri" w:cs="Calibri"/>
          <w:sz w:val="20"/>
          <w:szCs w:val="20"/>
        </w:rPr>
        <w:t>,</w:t>
      </w:r>
      <w:r w:rsidR="003534B7" w:rsidRPr="65D8E472">
        <w:rPr>
          <w:rFonts w:ascii="Calibri" w:eastAsia="Calibri" w:hAnsi="Calibri" w:cs="Calibri"/>
          <w:sz w:val="20"/>
          <w:szCs w:val="20"/>
        </w:rPr>
        <w:t xml:space="preserve"> má právo v případě, že objednal zboží prostřednictvím e-shopu </w:t>
      </w:r>
      <w:r w:rsidR="00BF1FA4">
        <w:rPr>
          <w:rFonts w:ascii="Calibri" w:eastAsia="Calibri" w:hAnsi="Calibri" w:cs="Calibri"/>
          <w:sz w:val="20"/>
          <w:szCs w:val="20"/>
        </w:rPr>
        <w:t xml:space="preserve">arden.cz </w:t>
      </w:r>
      <w:r w:rsidR="003534B7" w:rsidRPr="65D8E472">
        <w:rPr>
          <w:rFonts w:ascii="Calibri" w:eastAsia="Calibri" w:hAnsi="Calibri" w:cs="Calibri"/>
          <w:sz w:val="20"/>
          <w:szCs w:val="20"/>
        </w:rPr>
        <w:t xml:space="preserve">společnosti </w:t>
      </w:r>
      <w:r w:rsidR="00BF1FA4">
        <w:rPr>
          <w:rFonts w:ascii="Calibri" w:eastAsia="Calibri" w:hAnsi="Calibri" w:cs="Calibri"/>
          <w:sz w:val="20"/>
          <w:szCs w:val="20"/>
        </w:rPr>
        <w:t xml:space="preserve">ARDEN – </w:t>
      </w:r>
      <w:proofErr w:type="spellStart"/>
      <w:r w:rsidR="00BF1FA4">
        <w:rPr>
          <w:rFonts w:ascii="Calibri" w:eastAsia="Calibri" w:hAnsi="Calibri" w:cs="Calibri"/>
          <w:sz w:val="20"/>
          <w:szCs w:val="20"/>
        </w:rPr>
        <w:t>stolařské</w:t>
      </w:r>
      <w:proofErr w:type="spellEnd"/>
      <w:r w:rsidR="00BF1FA4">
        <w:rPr>
          <w:rFonts w:ascii="Calibri" w:eastAsia="Calibri" w:hAnsi="Calibri" w:cs="Calibri"/>
          <w:sz w:val="20"/>
          <w:szCs w:val="20"/>
        </w:rPr>
        <w:t xml:space="preserve"> potřeby s.r.o.</w:t>
      </w:r>
      <w:r w:rsidR="003534B7" w:rsidRPr="65D8E472">
        <w:rPr>
          <w:rFonts w:ascii="Calibri" w:eastAsia="Calibri" w:hAnsi="Calibri" w:cs="Calibri"/>
          <w:sz w:val="20"/>
          <w:szCs w:val="20"/>
        </w:rPr>
        <w:t xml:space="preserve"> („</w:t>
      </w:r>
      <w:r w:rsidR="003534B7" w:rsidRPr="65D8E472">
        <w:rPr>
          <w:rFonts w:ascii="Calibri" w:eastAsia="Calibri" w:hAnsi="Calibri" w:cs="Calibri"/>
          <w:b/>
          <w:bCs/>
          <w:sz w:val="20"/>
          <w:szCs w:val="20"/>
        </w:rPr>
        <w:t>Společnost</w:t>
      </w:r>
      <w:r w:rsidR="003534B7" w:rsidRPr="65D8E472">
        <w:rPr>
          <w:rFonts w:ascii="Calibri" w:eastAsia="Calibri" w:hAnsi="Calibri" w:cs="Calibri"/>
          <w:sz w:val="20"/>
          <w:szCs w:val="20"/>
        </w:rPr>
        <w:t>“), mimo případy uvedené v § 1837 zák. č. 89/2012 Sb., občanský zákoník, ve znění pozdějších předpisů</w:t>
      </w:r>
      <w:r w:rsidR="00BF1FA4">
        <w:rPr>
          <w:rFonts w:ascii="Calibri" w:eastAsia="Calibri" w:hAnsi="Calibri" w:cs="Calibri"/>
          <w:sz w:val="20"/>
          <w:szCs w:val="20"/>
        </w:rPr>
        <w:t>,</w:t>
      </w:r>
      <w:r w:rsidR="003534B7" w:rsidRPr="65D8E472">
        <w:rPr>
          <w:rFonts w:ascii="Calibri" w:eastAsia="Calibri" w:hAnsi="Calibri" w:cs="Calibri"/>
          <w:sz w:val="20"/>
          <w:szCs w:val="20"/>
        </w:rPr>
        <w:t xml:space="preserve"> odstoupit od již uzavřené kupní smlouvy do 14 dnů </w:t>
      </w:r>
      <w:r w:rsidR="003534B7" w:rsidRPr="008E5AD1">
        <w:rPr>
          <w:rFonts w:ascii="Calibri" w:hAnsi="Calibri" w:cs="Times New Roman"/>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003534B7" w:rsidRPr="008E5AD1">
        <w:rPr>
          <w:rFonts w:ascii="Calibri" w:hAnsi="Calibri" w:cs="Times New Roman"/>
          <w:sz w:val="20"/>
          <w:szCs w:val="20"/>
        </w:rPr>
        <w:t>základě</w:t>
      </w:r>
      <w:proofErr w:type="gramEnd"/>
      <w:r w:rsidR="003534B7" w:rsidRPr="008E5AD1">
        <w:rPr>
          <w:rFonts w:ascii="Calibri" w:hAnsi="Calibri" w:cs="Times New Roman"/>
          <w:sz w:val="20"/>
          <w:szCs w:val="20"/>
        </w:rPr>
        <w:t xml:space="preserve"> které má být zboží dodáváno pravidelně a opakovaně, ode dne dodání první dodávky.</w:t>
      </w:r>
    </w:p>
    <w:p w14:paraId="41AFEA4C" w14:textId="225B0420"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w:t>
      </w:r>
      <w:hyperlink r:id="rId5" w:history="1">
        <w:r w:rsidR="009D3764" w:rsidRPr="002A5457">
          <w:rPr>
            <w:rStyle w:val="Hypertextovodkaz"/>
            <w:rFonts w:ascii="Calibri" w:eastAsia="Calibri" w:hAnsi="Calibri" w:cs="Calibri"/>
            <w:sz w:val="20"/>
            <w:szCs w:val="20"/>
          </w:rPr>
          <w:t>info@arden.cz</w:t>
        </w:r>
      </w:hyperlink>
      <w:r w:rsidR="009D3764">
        <w:rPr>
          <w:rFonts w:ascii="Calibri" w:eastAsia="Calibri" w:hAnsi="Calibri" w:cs="Calibri"/>
          <w:sz w:val="20"/>
          <w:szCs w:val="20"/>
        </w:rPr>
        <w:t xml:space="preserve"> </w:t>
      </w:r>
      <w:r w:rsidRPr="65D8E472">
        <w:rPr>
          <w:rFonts w:ascii="Calibri" w:eastAsia="Calibri" w:hAnsi="Calibri" w:cs="Calibri"/>
          <w:sz w:val="20"/>
          <w:szCs w:val="20"/>
        </w:rPr>
        <w:t xml:space="preserve">. </w:t>
      </w:r>
    </w:p>
    <w:p w14:paraId="14BC4A3E" w14:textId="1A362DAD"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w:t>
      </w:r>
      <w:r w:rsidR="00324F59">
        <w:rPr>
          <w:rFonts w:ascii="Calibri" w:eastAsia="Calibri" w:hAnsi="Calibri" w:cs="Calibri"/>
          <w:sz w:val="20"/>
          <w:szCs w:val="20"/>
        </w:rPr>
        <w:t>odešle</w:t>
      </w:r>
      <w:r w:rsidRPr="65D8E472">
        <w:rPr>
          <w:rFonts w:ascii="Calibri" w:eastAsia="Calibri" w:hAnsi="Calibri" w:cs="Calibri"/>
          <w:sz w:val="20"/>
          <w:szCs w:val="20"/>
        </w:rPr>
        <w:t xml:space="preserve"> nebo předá Společnosti </w:t>
      </w:r>
      <w:r w:rsidR="00F865A9" w:rsidRPr="65D8E472">
        <w:rPr>
          <w:rFonts w:ascii="Calibri" w:eastAsia="Calibri" w:hAnsi="Calibri" w:cs="Calibri"/>
          <w:sz w:val="20"/>
          <w:szCs w:val="20"/>
        </w:rPr>
        <w:t>zboží, které od ní obdržel</w:t>
      </w:r>
      <w:r w:rsidR="00F865A9">
        <w:rPr>
          <w:rFonts w:ascii="Calibri" w:eastAsia="Calibri" w:hAnsi="Calibri" w:cs="Calibri"/>
          <w:sz w:val="20"/>
          <w:szCs w:val="20"/>
        </w:rPr>
        <w:t>,</w:t>
      </w:r>
      <w:r w:rsidR="00F865A9" w:rsidRPr="65D8E472">
        <w:rPr>
          <w:rFonts w:ascii="Calibri" w:eastAsia="Calibri" w:hAnsi="Calibri" w:cs="Calibri"/>
          <w:sz w:val="20"/>
          <w:szCs w:val="20"/>
        </w:rPr>
        <w:t xml:space="preserve"> </w:t>
      </w:r>
      <w:r w:rsidRPr="65D8E472">
        <w:rPr>
          <w:rFonts w:ascii="Calibri" w:eastAsia="Calibri" w:hAnsi="Calibri" w:cs="Calibri"/>
          <w:sz w:val="20"/>
          <w:szCs w:val="20"/>
        </w:rPr>
        <w:t xml:space="preserve">nejpozději do </w:t>
      </w:r>
      <w:r w:rsidR="00324F59">
        <w:rPr>
          <w:rFonts w:ascii="Calibri" w:eastAsia="Calibri" w:hAnsi="Calibri" w:cs="Calibri"/>
          <w:sz w:val="20"/>
          <w:szCs w:val="20"/>
        </w:rPr>
        <w:t xml:space="preserve">5 pracovních </w:t>
      </w:r>
      <w:r w:rsidRPr="65D8E472">
        <w:rPr>
          <w:rFonts w:ascii="Calibri" w:eastAsia="Calibri" w:hAnsi="Calibri" w:cs="Calibri"/>
          <w:sz w:val="20"/>
          <w:szCs w:val="20"/>
        </w:rPr>
        <w:t xml:space="preserve">dnů od odstoupení od kupní smlouvy. </w:t>
      </w:r>
    </w:p>
    <w:p w14:paraId="1678DDD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w:t>
      </w:r>
      <w:r w:rsidR="00547EB8">
        <w:rPr>
          <w:rFonts w:ascii="Calibri" w:eastAsia="Calibri" w:hAnsi="Calibri" w:cs="Calibri"/>
          <w:sz w:val="20"/>
          <w:szCs w:val="20"/>
        </w:rPr>
        <w:t>převzetí vráceného zboží</w:t>
      </w:r>
      <w:r w:rsidRPr="65D8E472">
        <w:rPr>
          <w:rFonts w:ascii="Calibri" w:eastAsia="Calibri" w:hAnsi="Calibri" w:cs="Calibri"/>
          <w:sz w:val="20"/>
          <w:szCs w:val="20"/>
        </w:rPr>
        <w:t xml:space="preserve">,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w:t>
      </w:r>
      <w:r w:rsidR="00547EB8">
        <w:rPr>
          <w:rFonts w:ascii="Calibri" w:eastAsia="Calibri" w:hAnsi="Calibri" w:cs="Calibri"/>
          <w:sz w:val="20"/>
          <w:szCs w:val="20"/>
        </w:rPr>
        <w:t>.</w:t>
      </w:r>
      <w:r>
        <w:rPr>
          <w:rFonts w:ascii="Calibri" w:eastAsia="Calibri" w:hAnsi="Calibri" w:cs="Calibri"/>
          <w:sz w:val="20"/>
          <w:szCs w:val="20"/>
        </w:rPr>
        <w:t xml:space="preserve"> </w:t>
      </w:r>
    </w:p>
    <w:p w14:paraId="35E2D56C" w14:textId="77777777" w:rsidR="003534B7" w:rsidRPr="008E5AD1" w:rsidRDefault="003534B7" w:rsidP="003534B7">
      <w:pPr>
        <w:spacing w:after="200" w:line="300" w:lineRule="auto"/>
        <w:jc w:val="both"/>
        <w:rPr>
          <w:rFonts w:ascii="Calibri" w:eastAsia="Times New Roman" w:hAnsi="Calibri" w:cs="Calibri"/>
          <w:spacing w:val="2"/>
          <w:sz w:val="20"/>
          <w:szCs w:val="20"/>
        </w:rPr>
      </w:pPr>
      <w:r w:rsidRPr="008E5AD1">
        <w:rPr>
          <w:rFonts w:ascii="Calibri" w:eastAsia="Times New Roman" w:hAnsi="Calibri" w:cs="Calibri"/>
          <w:spacing w:val="2"/>
          <w:sz w:val="20"/>
          <w:szCs w:val="20"/>
        </w:rPr>
        <w:t>Datum:</w:t>
      </w:r>
    </w:p>
    <w:p w14:paraId="5A226E0B" w14:textId="77777777" w:rsidR="00677F13" w:rsidRPr="008E5AD1" w:rsidRDefault="003534B7" w:rsidP="003534B7">
      <w:pPr>
        <w:spacing w:after="200" w:line="300" w:lineRule="auto"/>
        <w:jc w:val="both"/>
        <w:rPr>
          <w:rFonts w:ascii="Calibri" w:eastAsia="Times New Roman" w:hAnsi="Calibri" w:cs="Times New Roman"/>
          <w:sz w:val="20"/>
          <w:szCs w:val="20"/>
        </w:rPr>
      </w:pPr>
      <w:r w:rsidRPr="008E5AD1">
        <w:rPr>
          <w:rFonts w:ascii="Calibri" w:eastAsia="Times New Roman" w:hAnsi="Calibri" w:cs="Times New Roman"/>
          <w:spacing w:val="2"/>
          <w:sz w:val="20"/>
          <w:szCs w:val="20"/>
        </w:rPr>
        <w:t>Podpis:</w:t>
      </w:r>
    </w:p>
    <w:sectPr w:rsidR="00677F13" w:rsidRPr="008E5AD1" w:rsidSect="00547EB8">
      <w:pgSz w:w="11909" w:h="16834"/>
      <w:pgMar w:top="1077" w:right="1440" w:bottom="567"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C09AC"/>
    <w:rsid w:val="00147BDF"/>
    <w:rsid w:val="00324F59"/>
    <w:rsid w:val="003534B7"/>
    <w:rsid w:val="00547EB8"/>
    <w:rsid w:val="00677F13"/>
    <w:rsid w:val="006F634B"/>
    <w:rsid w:val="0080257A"/>
    <w:rsid w:val="008C4757"/>
    <w:rsid w:val="008E5AD1"/>
    <w:rsid w:val="0091306A"/>
    <w:rsid w:val="0097397D"/>
    <w:rsid w:val="009D3764"/>
    <w:rsid w:val="00A15BBF"/>
    <w:rsid w:val="00BF1FA4"/>
    <w:rsid w:val="00F865A9"/>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C8FF"/>
  <w15:chartTrackingRefBased/>
  <w15:docId w15:val="{40B58ABE-9C6F-4F2E-A445-F7CDBB56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D3764"/>
    <w:rPr>
      <w:color w:val="0563C1" w:themeColor="hyperlink"/>
      <w:u w:val="single"/>
    </w:rPr>
  </w:style>
  <w:style w:type="character" w:styleId="Nevyeenzmnka">
    <w:name w:val="Unresolved Mention"/>
    <w:basedOn w:val="Standardnpsmoodstavce"/>
    <w:uiPriority w:val="99"/>
    <w:semiHidden/>
    <w:unhideWhenUsed/>
    <w:rsid w:val="009D3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arde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40F1-A29A-4981-BA95-7C78EFA3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301</Words>
  <Characters>1778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ARDEN</dc:creator>
  <cp:keywords/>
  <dc:description/>
  <cp:lastModifiedBy>ARDEN</cp:lastModifiedBy>
  <cp:revision>7</cp:revision>
  <cp:lastPrinted>2024-05-16T19:02:00Z</cp:lastPrinted>
  <dcterms:created xsi:type="dcterms:W3CDTF">2022-12-28T12:07:00Z</dcterms:created>
  <dcterms:modified xsi:type="dcterms:W3CDTF">2024-05-16T19:04:00Z</dcterms:modified>
</cp:coreProperties>
</file>